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33" w:rsidRPr="007B7DB7" w:rsidRDefault="00E94133" w:rsidP="007B7DB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Зарегистрировано в Минюсте России 28 апреля 2018 г. N 50945</w:t>
      </w:r>
    </w:p>
    <w:p w:rsidR="00E94133" w:rsidRPr="007B7DB7" w:rsidRDefault="00E94133" w:rsidP="007B7DB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МИНИСТЕРСТВО СТРОИТЕЛЬСТВА И ЖИЛИЩНО-КОММУНАЛЬНОГО</w:t>
      </w:r>
    </w:p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ХОЗЯЙСТВА РОССИЙСКОЙ ФЕДЕРАЦИИ</w:t>
      </w:r>
    </w:p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ПРИКАЗ</w:t>
      </w:r>
    </w:p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B7DB7">
        <w:rPr>
          <w:rFonts w:ascii="Times New Roman" w:hAnsi="Times New Roman" w:cs="Times New Roman"/>
          <w:sz w:val="28"/>
          <w:szCs w:val="28"/>
        </w:rPr>
        <w:t>от 5 декабря 2017 г. N 1614/</w:t>
      </w:r>
      <w:proofErr w:type="spellStart"/>
      <w:proofErr w:type="gramStart"/>
      <w:r w:rsidRPr="007B7DB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</w:p>
    <w:bookmarkEnd w:id="0"/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ОБ УТВЕРЖДЕНИИ ИНСТРУКЦИИ</w:t>
      </w:r>
    </w:p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ПО БЕЗОПАСНОМУ ИСПОЛЬЗОВАНИЮ ГАЗА ПРИ УДОВЛЕТВОРЕНИИ</w:t>
      </w:r>
    </w:p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КОММУНАЛЬНО-БЫТОВЫХ НУЖД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пунктом 2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9 сентября 2017 г. N 1091 "О внесении изменений в некоторые акты Правительства Российской Федерации по вопросам обеспечения безопасности при использовании и содержании внутридомового и внутриквартирного газового оборудования" (Собрание законодательства Российской Федерации, 2017, N 38, ст. 5628), приказываю: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3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Инструкцию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по безопасному использованию газа при удовлетворении коммунально-бытовых нужд согласно приложению к настоящему приказу.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Министра строительства и жилищно-коммунального хозяйства Российской Федерации А.В. Чибиса.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Министр</w:t>
      </w:r>
    </w:p>
    <w:p w:rsidR="00E94133" w:rsidRPr="007B7DB7" w:rsidRDefault="00E94133" w:rsidP="007B7D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М.А.МЕНЬ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7DB7" w:rsidRDefault="007B7DB7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7DB7" w:rsidRDefault="007B7DB7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7DB7" w:rsidRDefault="007B7DB7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7DB7" w:rsidRDefault="007B7DB7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7DB7" w:rsidRDefault="007B7DB7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7DB7" w:rsidRDefault="007B7DB7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7DB7" w:rsidRDefault="007B7DB7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7DB7" w:rsidRPr="007B7DB7" w:rsidRDefault="007B7DB7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94133" w:rsidRPr="007B7DB7" w:rsidRDefault="00E94133" w:rsidP="007B7D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Утверждена</w:t>
      </w:r>
    </w:p>
    <w:p w:rsidR="00E94133" w:rsidRPr="007B7DB7" w:rsidRDefault="00E94133" w:rsidP="007B7D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приказом Министерства строительства</w:t>
      </w:r>
    </w:p>
    <w:p w:rsidR="00E94133" w:rsidRPr="007B7DB7" w:rsidRDefault="00E94133" w:rsidP="007B7D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и жилищно-коммунального хозяйства</w:t>
      </w:r>
    </w:p>
    <w:p w:rsidR="00E94133" w:rsidRPr="007B7DB7" w:rsidRDefault="00E94133" w:rsidP="007B7D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94133" w:rsidRPr="007B7DB7" w:rsidRDefault="00E94133" w:rsidP="007B7D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от 5 декабря 2017 г. N 1614/</w:t>
      </w:r>
      <w:proofErr w:type="spellStart"/>
      <w:proofErr w:type="gramStart"/>
      <w:r w:rsidRPr="007B7DB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7B7DB7">
        <w:rPr>
          <w:rFonts w:ascii="Times New Roman" w:hAnsi="Times New Roman" w:cs="Times New Roman"/>
          <w:sz w:val="28"/>
          <w:szCs w:val="28"/>
        </w:rPr>
        <w:t>ИНСТРУКЦИЯ</w:t>
      </w:r>
    </w:p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ПО БЕЗОПАСНОМУ ИСПОЛЬЗОВАНИЮ ГАЗА ПРИ УДОВЛЕТВОРЕНИИ</w:t>
      </w:r>
    </w:p>
    <w:p w:rsidR="00E94133" w:rsidRPr="007B7DB7" w:rsidRDefault="00E94133" w:rsidP="007B7D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КОММУНАЛЬНО-БЫТОВЫХ НУЖД</w:t>
      </w:r>
    </w:p>
    <w:p w:rsidR="00E94133" w:rsidRPr="007B7DB7" w:rsidRDefault="00E94133" w:rsidP="007B7D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 xml:space="preserve">Инструкция по безопасному использованию газа при удовлетворении коммунально-бытовых нужд (далее - Инструкция) разработана в соответствии с </w:t>
      </w:r>
      <w:hyperlink r:id="rId6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 мая 2013 г. N 410 "О мерах по обеспечению безопасности при использовании и содержании внутридомового и внутриквартирного газового оборудования" (Собрание законодательства Российской Федерации, 2013, N 21, ст. 2648; 2014, N 18, ст. 2187;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2015, N 37, ст. 5153; 2017, N 38, ст. 5628, N 42, ст. 6160).</w:t>
      </w:r>
      <w:proofErr w:type="gramEnd"/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1.2. Лицами, ответственными за безопасное использование и содержание внутридомового газового оборудования (далее - ВДГО) и внутриквартирного газового оборудования (далее - ВКГО), являются: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7DB7">
        <w:rPr>
          <w:rFonts w:ascii="Times New Roman" w:hAnsi="Times New Roman" w:cs="Times New Roman"/>
          <w:sz w:val="28"/>
          <w:szCs w:val="28"/>
        </w:rPr>
        <w:t>в отношении ВДГО в многоквартирном доме - лица, осуществляющие управление многоквартирными домами, оказывающие услуги и (или) выполняющие работы по содержанию и ремонту общего имущества в многоквартирных домах (в том числе управляющие организации, товарищества собственников жилья, жилищные кооперативы или иные специализированные потребительские кооперативы), а при непосредственном управлении многоквартирным домом собственниками помещений в многоквартирном доме - собственники таких помещений или один из собственников помещений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в таком доме или иное лицо, имеющее полномочие, удостоверенное доверенностью, выданной собственниками помещений в многоквартирном доме;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в отношении ВДГО в домовладении - собственники (пользователи) домовладений;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в отношении ВКГО - собственники (пользователи) помещений, расположенных в многоквартирном доме, в которых размещено такое оборудование.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A4684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II. Инструктаж по безопасному использованию газа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при удовлетворении коммунально-бытовых нужд</w:t>
      </w:r>
    </w:p>
    <w:p w:rsidR="00E94133" w:rsidRPr="007B7DB7" w:rsidRDefault="00E94133" w:rsidP="00A468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"/>
      <w:bookmarkEnd w:id="2"/>
      <w:r w:rsidRPr="007B7DB7">
        <w:rPr>
          <w:rFonts w:ascii="Times New Roman" w:hAnsi="Times New Roman" w:cs="Times New Roman"/>
          <w:sz w:val="28"/>
          <w:szCs w:val="28"/>
        </w:rPr>
        <w:t>2.1. В целях обеспечения безопасного использования газа при удовлетворении коммунально-бытовых нужд специализированная организация, с которой заключен договор о техническом обслуживании и ремонте ВДГО и (или) ВКГО, проводит первичный и повторный (очередной) инструктаж по безопасному использованию газа при удовлетворении коммунально-бытовых нужд (далее соответственно - первичный инструктаж, повторный (очередной) инструктаж):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7DB7">
        <w:rPr>
          <w:rFonts w:ascii="Times New Roman" w:hAnsi="Times New Roman" w:cs="Times New Roman"/>
          <w:sz w:val="28"/>
          <w:szCs w:val="28"/>
        </w:rPr>
        <w:t>в отношении ВДГО многоквартирного дома - лиц,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 (в том числе управляющих организаций, товариществ собственников жилья, жилищных кооперативов или иных специализированных потребительских кооперативов) или их представителей, а при непосредственном управлении многоквартирным домом собственниками помещений в многоквартирном доме - собственников таких помещений или одного из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собственников помещений в таком доме или иного лица, имеющего полномочие, удостоверенное доверенностью, выданной собственниками помещений в многоквартирном доме;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в отношении ВДГО в домовладении - собственников (пользователей) домовладений или их представителей;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в отношении ВКГО - собственников (пользователей) помещений, расположенных в многоквартирном доме, в которых размещено такое оборудование, или их представителей.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2.2. Первичный инструктаж должен проводиться после заключения со специализированной организацией договора о техническом обслуживании и ремонте ВДГО и (или) ВКГО. Плата за проведение первичного инструктажа не взимается.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Первичный инструктаж должен проводиться специализированной организацией до выполнения работ по первичному пуску газа (в том числе баллона со сжиженным углеводородным газом (далее - баллон СУГ) в ВДГО и (или) ВКГО, а также в следующих случаях:</w:t>
      </w:r>
      <w:proofErr w:type="gramEnd"/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перед вселением собственников (пользователей) в принадлежащие им на праве собственности (ином законном основании) газифицированные жилые помещения, кроме случаев наличия у данных лиц документа, подтверждающего прохождение ими первичного инструктажа;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при переводе действующего бытового газоиспользующего оборудования </w:t>
      </w:r>
      <w:r w:rsidRPr="007B7DB7">
        <w:rPr>
          <w:rFonts w:ascii="Times New Roman" w:hAnsi="Times New Roman" w:cs="Times New Roman"/>
          <w:sz w:val="28"/>
          <w:szCs w:val="28"/>
        </w:rPr>
        <w:lastRenderedPageBreak/>
        <w:t>с одного вида газообразного топлива на другой;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при изменении типа (вида) используемого бытового газоиспользующего оборудования;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при переводе действующего бытового оборудования для целей </w:t>
      </w:r>
      <w:proofErr w:type="spellStart"/>
      <w:r w:rsidRPr="007B7DB7">
        <w:rPr>
          <w:rFonts w:ascii="Times New Roman" w:hAnsi="Times New Roman" w:cs="Times New Roman"/>
          <w:sz w:val="28"/>
          <w:szCs w:val="28"/>
        </w:rPr>
        <w:t>пищеприготовления</w:t>
      </w:r>
      <w:proofErr w:type="spellEnd"/>
      <w:r w:rsidRPr="007B7DB7">
        <w:rPr>
          <w:rFonts w:ascii="Times New Roman" w:hAnsi="Times New Roman" w:cs="Times New Roman"/>
          <w:sz w:val="28"/>
          <w:szCs w:val="28"/>
        </w:rPr>
        <w:t xml:space="preserve">, отопления и (или) горячего водоснабжения с твердого топлива (уголь, дрова, торф) на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газообразное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>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 xml:space="preserve">Первичный инструктаж должен проводиться по месту расположения ВДГО и (или) ВКГО сотрудником специализированной организации, соответствующим требованиям, установленным </w:t>
      </w:r>
      <w:hyperlink r:id="rId7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от 14 мая 2013 г. N 410 (Собрание законодательства Российской Федерации, 2013, N 21, ст. 2648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2014, N 18, ст. 2187; 2015, N 37, ст. 5153; 2017, N 38, ст. 5628; N 42, ст. 6160) (далее - Правила пользования газом), с применением технических средств и действующего бытового газоиспользующего оборудования, в том числе бытового газоиспользующего оборудования с организованным отводом продуктов сгорания в дымовой канал.</w:t>
      </w:r>
      <w:proofErr w:type="gramEnd"/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2.5. Содержание первичного инструктажа должно формироваться в зависимости от вида газа, назначения и типов (видов) установленного в жилых помещениях ВДГО и (или) ВКГО.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2.6. Первичный инструктаж должен включать в себя следующую информацию: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пределы воспламеняемости и </w:t>
      </w:r>
      <w:proofErr w:type="spellStart"/>
      <w:r w:rsidRPr="007B7DB7">
        <w:rPr>
          <w:rFonts w:ascii="Times New Roman" w:hAnsi="Times New Roman" w:cs="Times New Roman"/>
          <w:sz w:val="28"/>
          <w:szCs w:val="28"/>
        </w:rPr>
        <w:t>взрываемости</w:t>
      </w:r>
      <w:proofErr w:type="spellEnd"/>
      <w:r w:rsidRPr="007B7DB7">
        <w:rPr>
          <w:rFonts w:ascii="Times New Roman" w:hAnsi="Times New Roman" w:cs="Times New Roman"/>
          <w:sz w:val="28"/>
          <w:szCs w:val="28"/>
        </w:rPr>
        <w:t xml:space="preserve"> углеводородных газов (метан, пропан, бутан), физиологическое воздействие на человека углеводородных газов, а также углекислого газа и угарного газа;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состав и свойства продуктов сгорания газа, обеспечение притока воздуха для полного сгорания газа, эффективное и экономичное использование газа;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порядок присоединения бытового газоиспользующего оборудования к дымовым каналам; устройство и работа дымовых и вентиляционных каналов; проверка тяги в дымовых и вентиляционных каналах, причины ее нарушения; последствия работы бытового газоиспользующего оборудования при нарушении тяги в дымовых и вентиляционных каналах; вентиляция помещений, в которых установлено бытовое газоиспользующее оборудование, организация работ по проверке состояния, очистке и ремонту дымовых и вентиляционных каналов, содержанию их в надлежащем состоянии;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порядок действий при отсутствии (нарушении) тяги в дымовых и </w:t>
      </w:r>
      <w:r w:rsidRPr="007B7DB7">
        <w:rPr>
          <w:rFonts w:ascii="Times New Roman" w:hAnsi="Times New Roman" w:cs="Times New Roman"/>
          <w:sz w:val="28"/>
          <w:szCs w:val="28"/>
        </w:rPr>
        <w:lastRenderedPageBreak/>
        <w:t>вентиляционных каналах; последствия использования задвижки (шибера) на дымовых каналах;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основные технические характеристики, принципы работы, общие сведения об устройстве, конструкции, назначении и составе ВДГО и ВКГО; способы присоединения и крепления ВДГО и ВКГО, правила безопасности при использовании и содержании ВДГО и ВКГО, виды неисправностей ВДГО и ВКГО, места возможных утечек газа, причины их возникновения, способы обнаружения;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7DB7">
        <w:rPr>
          <w:rFonts w:ascii="Times New Roman" w:hAnsi="Times New Roman" w:cs="Times New Roman"/>
          <w:sz w:val="28"/>
          <w:szCs w:val="28"/>
        </w:rPr>
        <w:t>устройство, конструкция, основные технические характеристики, размещение и принципы работы резервуарных, групповых и индивидуальных баллонных установок со сжиженным углеводородным газом (далее - баллонные установки СУГ); возможные неисправности, возникающие при использовании резервуарных, групповых и индивидуальных баллонных установок СУГ, последствия их переполнения и нагрева баллона СУГ; правила хранения и порядок действий по замене баллонных установок СУГ;</w:t>
      </w:r>
      <w:proofErr w:type="gramEnd"/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действия при обнаружении неисправностей ВДГО и ВКГО, обнаружении утечки (запаха) газа в помещении, срабатывании сигнализаторов или систем контроля загазованности помещений;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правила оказания первой помощи при ожогах, обморожениях (для баллонных установок СУГ), отравлениях, удушье, поражениях электрическим током.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2.7. Лица, прошедшие первичный инструктаж, регистрируются в журнале учета первичного инструктажа по безопасному использованию газа при удовлетворении коммунально-бытовых нужд, ведение и хранение которого осуществляется специализированной организацией.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2.8. Лицу, прошедшему первичный инструктаж, выдаются копия Инструкции, а также документ, подтверждающий прохождение первичного инструктажа.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2.9. Повторный (очередной) инструктаж лиц, указанных в </w:t>
      </w:r>
      <w:hyperlink w:anchor="P48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пункте 2.1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Инструкции, должен проводиться специализированной организацией при очередном техническом обслуживании ВДГО и (или) ВКГО. Плата за проведение повторного (очередного) инструктажа не взимается.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2.10. Собственник (пользователь) домовладения или жилого помещения в многоквартирном доме или его представитель, прошедший первичный или повторный (очередной) инструктаж, должен ознакомить с требованиями Инструкции всех лиц, постоянно проживающих совместно с ним в занимаемом жилом помещении.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A4684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lastRenderedPageBreak/>
        <w:t>III. Правила безопасного использования газа лицами,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осуществляющими управление многоквартирными домами,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B7DB7">
        <w:rPr>
          <w:rFonts w:ascii="Times New Roman" w:hAnsi="Times New Roman" w:cs="Times New Roman"/>
          <w:sz w:val="28"/>
          <w:szCs w:val="28"/>
        </w:rPr>
        <w:t>оказывающими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услуги и (или) выполняющими работы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по содержанию и ремонту общего имущества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в многоквартирных домах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 Лицам, осуществляющим управление многоквартирными домами, оказывающим услуги и (или) выполняющим работы по содержанию и ремонту общего имущества в многоквартирных домах, необходимо: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3.1.1. При обнаружении утечки газа и (или) срабатывании сигнализаторов или систем загазованности помещений выполнять действия, перечисленные в </w:t>
      </w:r>
      <w:hyperlink w:anchor="P151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главе V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Инструкции.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3.1.2. Назначить лицо, ответственное за безопасное использование и содержание ВДГО, которое должно пройти первичный инструктаж с применением технических средств и действующего бытового газоиспользующего оборудования, в том числе бытового газоиспользующего оборудования с организованным отводом продуктов сгорания в дымовой канал.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3.1.3.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 xml:space="preserve">Обеспечивать надлежащее содержание дымовых и вентиляционных каналов, в том числе самостоятельно (при наличии лицензии, выданной в порядке, предусмотренном </w:t>
      </w:r>
      <w:hyperlink r:id="rId8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о лицензировании деятельности по монтажу, техническому обслуживанию и ремонту средств обеспечения пожарной безопасности зданий и сооружений, утвержденным постановлением Правительства Российской Федерации от 30 декабря 2011 г. N 1225 (Собрание законодательства Российской Федерации, 2012, N 2, ст. 298;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2015, N 19, ст. 2820; 2017, N 42, ст. 6160) (далее - Лицензия), или по договору с организацией, имеющей Лицензию, своевременно и качественно осуществлять проверку состояния и функционирования дымовых и вентиляционных каналов, наличие тяги, а также при необходимости очистку и (или) ремонт дымовых и вентиляционных каналов (в том числе оголовков каналов).</w:t>
      </w:r>
      <w:proofErr w:type="gramEnd"/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3.1.4. До начала выполнения работ по проверке состояния, очистке и ремонту дымовых и вентиляционных каналов уведомить собственника (пользователя) помещения в многоквартирном доме о необходимости отключения бытового газоиспользующего оборудования на период проведения указанных работ.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3.1.5. В отопительный период обеспечивать предотвращение обмерзания и закупорки оголовков дымовых и вентиляционных каналов.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3.1.6. В случае установления ненадлежащего состояния дымовых и (или) вентиляционных каналов многоквартирного дома незамедлительно уведомить собственников (пользователей) помещений в многоквартирном </w:t>
      </w:r>
      <w:r w:rsidRPr="007B7DB7">
        <w:rPr>
          <w:rFonts w:ascii="Times New Roman" w:hAnsi="Times New Roman" w:cs="Times New Roman"/>
          <w:sz w:val="28"/>
          <w:szCs w:val="28"/>
        </w:rPr>
        <w:lastRenderedPageBreak/>
        <w:t>доме о недопустимости использования бытового газоиспользующего оборудования.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3.1.7. Обеспечить надлежащую эксплуатацию ВДГО.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3.1.8. Незамедлительно сообщить в аварийно-диспетчерскую службу газораспределительной организации об обнаружении следующих нарушений: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наличие утечки газа и (или) срабатывание сигнализаторов или систем контроля загазованности помещений;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7DB7">
        <w:rPr>
          <w:rFonts w:ascii="Times New Roman" w:hAnsi="Times New Roman" w:cs="Times New Roman"/>
          <w:sz w:val="28"/>
          <w:szCs w:val="28"/>
        </w:rPr>
        <w:t>отсутствие или нарушение тяги в дымовых и вентиляционных каналах;</w:t>
      </w:r>
      <w:proofErr w:type="gramEnd"/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7DB7">
        <w:rPr>
          <w:rFonts w:ascii="Times New Roman" w:hAnsi="Times New Roman" w:cs="Times New Roman"/>
          <w:sz w:val="28"/>
          <w:szCs w:val="28"/>
        </w:rPr>
        <w:t xml:space="preserve">отклонение величины давления газа от значений, предусмотренных </w:t>
      </w:r>
      <w:hyperlink r:id="rId9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(Собрание законодательства Российской Федерации, 2011, N 22, ст. 3168; 2012, N 23, ст. 3008; N 36, ст. 4908;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2013, N 16, ст. 1972; N 21, ст. 2648; N 31, ст. 4216; N 39, ст. 4979; 2014, N 8, ст. 811; N 9, ст. 919; N 14, ст. 1627; N 40, N 5428; N 47, ст. 6550; N 52, ст. 7773; 2015, N 9, ст. 1316; N 37, ст. 5153;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2016, N 1, ст. 244; N 27, ст. 4501; 2017, N 2, ст. 338; N 11, ст. 1557; N 27, ст. 4052; N 38, ст. 5628; Официальный интернет-портал правовой информации www.pravo.gov.ru, 3 апреля 2018 г., N 0001201804030028) (далее - Правила предоставления коммунальных услуг);</w:t>
      </w:r>
      <w:proofErr w:type="gramEnd"/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приостановление подачи газа без предварительного уведомления со стороны специализированной организации или поставщика газа;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несанкционированное перекрытие запорной арматуры (кранов), установленной на газопроводах, входящих в состав ВДГО;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повреждение ВДГО и (или) ВКГО;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авария либо иная чрезвычайная ситуация, возникшая при пользовании газом.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3.1.9.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Обеспечивать наличие проектной, эксплуатационной и другой технической документации, в том числе подтверждающей надлежащее техническое состояние ВДГО, дымовых и вентиляционных каналов, а также представлять копии указанных документов по запросу специализированной организации, уполномоченных органов исполнительной власти субъектов Российской Федерации, осуществляющих региональный государственный жилищный надзор (далее - органы государственного жилищного надзора) и уполномоченных органов местного самоуправления, осуществляющих муниципальный жилищный контроль (далее - органы муниципального жилищного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контроля).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lastRenderedPageBreak/>
        <w:t>3.1.10. Обеспечивать сохранность договора о техническом обслуживании и ремонте ВДГО и (или) ВКГО, договора о техническом диагностировании ВДГО и (или) ВКГО (при наличии), а также актов сдачи-приемки выполненных работ (оказанных услуг), уведомлений (извещений) специализированной организации, поставщика газа, предписаний органов государственного жилищного надзора и органов муниципального жилищного контроля.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3.1.11. Обеспечивать своевременное техническое обслуживание, ремонт, техническое диагностирование и замену ВДГО и (или) ВКГО.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3.1.12. Не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чем за 10 рабочих дней до начала планового перерыва подачи и (или) снижения рабочего давления холодной воды информировать собственников (пользователей) помещений в многоквартирном доме, в которых размещены </w:t>
      </w:r>
      <w:proofErr w:type="spellStart"/>
      <w:r w:rsidRPr="007B7DB7">
        <w:rPr>
          <w:rFonts w:ascii="Times New Roman" w:hAnsi="Times New Roman" w:cs="Times New Roman"/>
          <w:sz w:val="28"/>
          <w:szCs w:val="28"/>
        </w:rPr>
        <w:t>теплогенераторы</w:t>
      </w:r>
      <w:proofErr w:type="spellEnd"/>
      <w:r w:rsidRPr="007B7DB7">
        <w:rPr>
          <w:rFonts w:ascii="Times New Roman" w:hAnsi="Times New Roman" w:cs="Times New Roman"/>
          <w:sz w:val="28"/>
          <w:szCs w:val="28"/>
        </w:rPr>
        <w:t>, о сроках такого перерыва.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3.1.13. Содержать в надлежащем техническом и санитарном состоянии помещения, в которых размещено ВДГО, подвалы, погреба, подполья, технические этажи и коридоры, поддерживать в рабочем состоянии электроосвещение и вентиляцию в указанных помещениях.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3.1.14. Не реже 1 раза в 10 рабочих дней проводить проверку загазованности подвалов, погребов, подполий и технических этажей с фиксацией результатов контроля в журнале проверок с указанием даты проведения проверок, лиц, которыми они были проведены, помещений, в которых проводились проверки, результатов проведения проверок.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3.1.15. Перед входом в подвалы, погреба, подполья и технические этажи до включения электроосвещения или зажигания огня убедиться в отсутствии загазованности указанных помещений.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3.1.16. Своевременно принимать меры по исполнению уведомлений (извещений) специализированной организации, а также предписаний органов государственного жилищного надзора и органов муниципального жилищного контроля.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3.1.17. В любое время суток обеспечивать беспрепятственный доступ в помещения, в которых размещено ВДГО, а также оказывать содействие в обеспечении доступа к ВКГО работникам аварийно-диспетчерской службы газораспределительной организации, а также иных экстренных оперативных служб в целях предупреждения, локализации и ликвидации аварий, связанных с использованием и содержанием ВДГО и (или) ВКГО.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3.1.18. Обеспечивать приток воздуха в помещение в многоквартирном доме, в котором установлено газоиспользующее оборудование, входящее в состав ВДГО. При этом в нижней части двери или стены, выходящей в смежное помещение, необходимо предусматривать решетку или зазор между </w:t>
      </w:r>
      <w:r w:rsidRPr="007B7DB7">
        <w:rPr>
          <w:rFonts w:ascii="Times New Roman" w:hAnsi="Times New Roman" w:cs="Times New Roman"/>
          <w:sz w:val="28"/>
          <w:szCs w:val="28"/>
        </w:rPr>
        <w:lastRenderedPageBreak/>
        <w:t>дверью и полом, а также специальные приточные устройства в наружных стенах или окнах указанного помещения.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3.1.19. На основании договора о техническом обслуживании и ремонте ВДГО и (или) ВКГО и договора о техническом диагностировании ВДГО и (или) ВКГО обеспечивать представителям специализированной организации доступ к ВДГО, а также содействовать обеспечению им доступа к ВКГО в целях: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проведения работ по техническому обслуживанию, ремонту, установке, замене, техническому диагностированию ВДГО и (или) ВКГО;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проведения профилактических и внеплановых работ, направленных на безопасное использование ВДГО и (или) ВКГО;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7DB7">
        <w:rPr>
          <w:rFonts w:ascii="Times New Roman" w:hAnsi="Times New Roman" w:cs="Times New Roman"/>
          <w:sz w:val="28"/>
          <w:szCs w:val="28"/>
        </w:rPr>
        <w:t xml:space="preserve">приостановления, возобновления подачи газа в случаях, предусмотренных </w:t>
      </w:r>
      <w:hyperlink r:id="rId10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пользования газом, </w:t>
      </w:r>
      <w:hyperlink r:id="rId11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предоставления коммунальных услуг, </w:t>
      </w:r>
      <w:hyperlink r:id="rId12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 (Собрание законодательства Российской Федерации, 2008, N 30, ст. 3635; 2011, N 22, ст. 3168; 2013, N 21, ст. 2648;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2014, N 8, ст. 811; 2014, N 18, ст. 2187; 2017, N 38, ст. 5628) (далее - Правила поставки газа).</w:t>
      </w:r>
      <w:proofErr w:type="gramEnd"/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A4684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IV. Правила безопасного использования газа собственниками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(пользователями) домовладений по отношению к ВДГО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и помещений в многоквартирных домах по отношению к ВКГО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 Собственникам (пользователям) домовладений и помещений в многоквартирных домах необходимо: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4.1. Знать и соблюдать Инструкцию.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4.2. При обнаружении утечки газа и (или) срабатывании сигнализаторов или систем загазованности помещений выполнять действия, перечисленные в </w:t>
      </w:r>
      <w:hyperlink w:anchor="P151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главе V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Инструкции.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4.3. Следить за состоянием дымовых и вентиляционных каналов, содержать в чистоте карманы чистки дымоходов, проверять наличие тяги до включения и во время работы бытового газоиспользующего оборудования.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4.4. Обеспечить извлечение задвижки (шибера) при ее наличии из конструкции отопительной бытовой печи с установленным газогорелочным устройством и герметизацию с внешней стороны стенки дымового канала образовавшегося отверстия (щели).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4.5. Перед розжигом горелок бытового газоиспользующего оборудования обеспечить предварительную вентиляцию камеры сгорания </w:t>
      </w:r>
      <w:r w:rsidRPr="007B7DB7">
        <w:rPr>
          <w:rFonts w:ascii="Times New Roman" w:hAnsi="Times New Roman" w:cs="Times New Roman"/>
          <w:sz w:val="28"/>
          <w:szCs w:val="28"/>
        </w:rPr>
        <w:lastRenderedPageBreak/>
        <w:t>(топки печи, духового шкафа) в течение 3 - 5 минут.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4.6. После окончания пользования газом закрыть краны на бытовом газоиспользующем оборудовании, а при размещении баллона СУГ внутри домовладения или помещения в многоквартирном доме - дополнительно закрыть вентиль баллона.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4.7. Незамедлительно сообщать в аварийно-диспетчерскую службу газораспределительной организации об обнаружении следующих фактов: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наличие утечки газа и (или) срабатывания сигнализаторов или систем контроля загазованности помещений;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отсутствие или нарушение тяги в дымовых и вентиляционных каналах;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отклонение величины давления газа от значений, предусмотренных </w:t>
      </w:r>
      <w:hyperlink r:id="rId13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предоставления коммунальных услуг;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приостановление подачи газа без предварительного уведомления со стороны специализированной организации или поставщика газа;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несанкционированное перекрытие запорной арматуры (кранов), расположенной на газопроводах, входящих в состав ВДГО;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повреждение ВДГО и (или) ВКГО;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авария либо иная чрезвычайная ситуация, возникшая при пользовании газом;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протекание через ВДГО и (или) ВКГО токов утечки, замыкания на корпус бытового газоиспользующего оборудования и уравнительных токов.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4.8. Перед входом в подвалы и погреба до включения электроосвещения или зажигания огня убедиться в отсутствии загазованности помещения.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4.9. Обеспечивать в течение сроков, установленных федеральными законами, иными нормативными правовыми актами Российской Федерации, хранение: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уведомлений (извещений) специализированной организации, поставщика газа, предписаний органов государственного жилищного надзора и органов муниципального жилищного контроля;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технической документации на ВДГО и (или) ВКГО, копии которой должны своевременно представляться по запросу специализированной организации, органов государственного жилищного надзора и органов муниципального жилищного контроля;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договора о техническом обслуживании и ремонте ВДГО и (или) ВКГО, договора о техническом диагностировании ВДГО и (или) ВКГО (при </w:t>
      </w:r>
      <w:r w:rsidRPr="007B7DB7">
        <w:rPr>
          <w:rFonts w:ascii="Times New Roman" w:hAnsi="Times New Roman" w:cs="Times New Roman"/>
          <w:sz w:val="28"/>
          <w:szCs w:val="28"/>
        </w:rPr>
        <w:lastRenderedPageBreak/>
        <w:t>наличии), а также актов сдачи-приемки выполненных работ (оказанных услуг).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4.10. Обеспечивать своевременное техническое обслуживание, ремонт, техническое диагностирование и замену ВДГО и (или) ВКГО.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4.11. Своевременно принимать меры по исполнению уведомлений (извещений) специализированной организации, а также предписаний органов государственного жилищного надзора и органов муниципального жилищного контроля в части соблюдения обязательных требований к наличию договора о техническом обслуживании и ремонте ВДГО и (или) ВКГО со специализированной организацией, соответствующей требованиям, установленным </w:t>
      </w:r>
      <w:hyperlink r:id="rId14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пользования газом.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4.12. В любое время суток обеспечивать беспрепятственный доступ в помещения, в которых размещено ВДГО и (или) ВКГО, работникам аварийно-диспетчерской службы газораспределительной организации, а также других экстренных оперативных служб в целях предупреждения, локализации и ликвидации аварий, связанных с использованием и содержанием ВДГО и (или) ВКГО.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9"/>
      <w:bookmarkEnd w:id="3"/>
      <w:r w:rsidRPr="007B7DB7">
        <w:rPr>
          <w:rFonts w:ascii="Times New Roman" w:hAnsi="Times New Roman" w:cs="Times New Roman"/>
          <w:sz w:val="28"/>
          <w:szCs w:val="28"/>
        </w:rPr>
        <w:t>4.13. В случае предстоящего отсутствия лиц более 24 часов в помещении в многоквартирном доме закрывать запорную арматуру (краны), расположенную на ответвлениях (</w:t>
      </w:r>
      <w:proofErr w:type="spellStart"/>
      <w:r w:rsidRPr="007B7DB7">
        <w:rPr>
          <w:rFonts w:ascii="Times New Roman" w:hAnsi="Times New Roman" w:cs="Times New Roman"/>
          <w:sz w:val="28"/>
          <w:szCs w:val="28"/>
        </w:rPr>
        <w:t>опусках</w:t>
      </w:r>
      <w:proofErr w:type="spellEnd"/>
      <w:r w:rsidRPr="007B7DB7">
        <w:rPr>
          <w:rFonts w:ascii="Times New Roman" w:hAnsi="Times New Roman" w:cs="Times New Roman"/>
          <w:sz w:val="28"/>
          <w:szCs w:val="28"/>
        </w:rPr>
        <w:t>) к бытовому газоиспользующему оборудованию, кроме отопительного бытового газоиспользующего оборудования, рассчитанного на непрерывную работу и оснащенного соответствующей автоматикой безопасности.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0"/>
      <w:bookmarkEnd w:id="4"/>
      <w:r w:rsidRPr="007B7DB7">
        <w:rPr>
          <w:rFonts w:ascii="Times New Roman" w:hAnsi="Times New Roman" w:cs="Times New Roman"/>
          <w:sz w:val="28"/>
          <w:szCs w:val="28"/>
        </w:rPr>
        <w:t>4.14. Закрывать запорную арматуру (краны), расположенную на ответвлениях (</w:t>
      </w:r>
      <w:proofErr w:type="spellStart"/>
      <w:r w:rsidRPr="007B7DB7">
        <w:rPr>
          <w:rFonts w:ascii="Times New Roman" w:hAnsi="Times New Roman" w:cs="Times New Roman"/>
          <w:sz w:val="28"/>
          <w:szCs w:val="28"/>
        </w:rPr>
        <w:t>опусках</w:t>
      </w:r>
      <w:proofErr w:type="spellEnd"/>
      <w:r w:rsidRPr="007B7DB7">
        <w:rPr>
          <w:rFonts w:ascii="Times New Roman" w:hAnsi="Times New Roman" w:cs="Times New Roman"/>
          <w:sz w:val="28"/>
          <w:szCs w:val="28"/>
        </w:rPr>
        <w:t>) к отопительному бытовому газоиспользующему оборудованию, в том числе рассчитанному на непрерывную работу и оснащенному соответствующей автоматикой безопасности, в случае предстоящего отсутствия лиц более 48 часов в помещении в многоквартирном доме.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4.15. Обеспечивать доступ представителей специализированной организации, поставщика газа к ВДГО и (или) ВКГО в целях: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проведения работ по техническому обслуживанию, ремонту, установке, замене, техническому диагностированию ВДГО и (или) ВКГО;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приостановления подачи газа в случаях, предусмотренных </w:t>
      </w:r>
      <w:hyperlink r:id="rId15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пользования газом, </w:t>
      </w:r>
      <w:hyperlink r:id="rId16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предоставления коммунальных услуг, </w:t>
      </w:r>
      <w:hyperlink r:id="rId17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поставки газа.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4.16. Следить за исправностью работы бытового газоиспользующего оборудования.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lastRenderedPageBreak/>
        <w:t>4.17. Обеспечивать надлежащее техническое состояние ВДГО и (или) ВКГО, приборов учета газа и сохранность установленных на них пломб.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4.18. Содержать в надлежащем санитарном состоянии помещения, в которых размещено ВДГО и (или) ВКГО, поддерживать в рабочем состоянии электроосвещение и вентиляцию в указанных помещениях.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4.19. Содержать бытовое газоиспользующее оборудование в чистоте.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4.20. Устанавливать (размещать) мебель и иные легковоспламеняющиеся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предметы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и материалы на безопасном расстоянии от бытового газоиспользующего оборудования в соответствии с требованиями норм противопожарной безопасности.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4.21. Обеспечивать приток воздуха в помещение, в котором установлено газоиспользующее оборудование, входящее в состав ВДГО и (или) ВКГО. При этом в нижней части двери или стены, выходящей в смежное помещение, необходимо предусматривать решетку или зазор между дверью и полом, а также специальные приточные устройства в наружных стенах или окнах указанного помещения.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A4684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51"/>
      <w:bookmarkEnd w:id="5"/>
      <w:r w:rsidRPr="007B7DB7">
        <w:rPr>
          <w:rFonts w:ascii="Times New Roman" w:hAnsi="Times New Roman" w:cs="Times New Roman"/>
          <w:sz w:val="28"/>
          <w:szCs w:val="28"/>
        </w:rPr>
        <w:t>V. Действия при обнаружении утечки газа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5.1. При обнаружении в помещении (домовладении, квартире, подъезде, подвале, погребе и иных) утечки газа и (или) срабатывании сигнализаторов или систем контроля загазованности помещений необходимо принять следующие меры: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немедленно прекратить пользование бытовым газоиспользующим оборудованием;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перекрыть запорную арматуру (краны) на бытовом газоиспользующем оборудовании и на ответвлении (отпуске) к нему;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при размещении баллона СУГ внутри домовладения или помещения в многоквартирном доме - дополнительно закрыть вентиль баллона СУГ;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незамедлительно обеспечить приток воздуха в помещения, в которых обнаружена утечка газа;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в целях предотвращения появления искры не включать и не выключать электрические приборы и оборудование, в том числе электроосвещение, </w:t>
      </w:r>
      <w:proofErr w:type="spellStart"/>
      <w:r w:rsidRPr="007B7DB7">
        <w:rPr>
          <w:rFonts w:ascii="Times New Roman" w:hAnsi="Times New Roman" w:cs="Times New Roman"/>
          <w:sz w:val="28"/>
          <w:szCs w:val="28"/>
        </w:rPr>
        <w:t>электрозвонок</w:t>
      </w:r>
      <w:proofErr w:type="spellEnd"/>
      <w:r w:rsidRPr="007B7DB7">
        <w:rPr>
          <w:rFonts w:ascii="Times New Roman" w:hAnsi="Times New Roman" w:cs="Times New Roman"/>
          <w:sz w:val="28"/>
          <w:szCs w:val="28"/>
        </w:rPr>
        <w:t>, радиоэлектронные средства связи (мобильный телефон и иные);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не зажигать огонь, не курить;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принять меры по удалению людей из загазованной среды;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lastRenderedPageBreak/>
        <w:t>оповестить (при наличии возможности) о мерах предосторожности людей, находящихся в смежных помещениях в многоквартирном доме, в том числе в помещениях, относящихся к общему имуществу собственников помещений в многоквартирном доме (в подъезде, коридоре, лестничной клетке и иных);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покинуть помещение, в котором обнаружена утечка газа, и перейти в безопасное место, откуда сообщить о наличии утечки газа по телефону в аварийно-диспетчерскую службу газораспределительной организации (при вызове с мобильного телефона набрать 112, при вызове со стационарного телефона набрать 04), а также при необходимости в другие экстренные оперативные службы.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A4684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VI. Правила обращения с ВДГО и ВКГО лицами, осуществляющими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управление многоквартирными домами, оказывающими услуги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и (или)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выполняющими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работы по содержанию и ремонту общего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имущества в многоквартирных домах, собственниками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(пользователями) домовладений и помещений</w:t>
      </w:r>
    </w:p>
    <w:p w:rsidR="00E94133" w:rsidRPr="007B7DB7" w:rsidRDefault="00E94133" w:rsidP="00A468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в многоквартирных домах</w:t>
      </w: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 Лица, осуществляющие управление многоквартирными домами, оказывающие услуги и (или) выполняющие работы по содержанию и ремонту общего имущества в многоквартирных домах, собственники (пользователи) домовладений и помещений в многоквартирных домах не должны: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6.1. Совершать действия по монтажу газопроводов сетей </w:t>
      </w:r>
      <w:proofErr w:type="spellStart"/>
      <w:r w:rsidRPr="007B7DB7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Pr="007B7DB7">
        <w:rPr>
          <w:rFonts w:ascii="Times New Roman" w:hAnsi="Times New Roman" w:cs="Times New Roman"/>
          <w:sz w:val="28"/>
          <w:szCs w:val="28"/>
        </w:rPr>
        <w:t xml:space="preserve"> и их технологическому присоединению к сети газораспределения или иному источнику газа, а также по подключению бытового газоиспользующего оборудования к газопроводу или резервуарной, групповой или индивидуальной баллонной установке СУГ без соблюдения требований, предусмотренных законодательством Российской Федерации (самовольная газификация).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6.2. Проводить с нарушением законодательства Российской Федерации переустройство ВДГО и (или) ВКГО, дымовых и вентиляционных каналов.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6.3. Закрывать (замуровывать, заклеивать) отверстия дымовых и вентиляционных каналов, люки карманов чистки дымоходов.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6.4. Осуществлять самовольное переустройство и (или) перепланировку помещений, в которых установлено ВДГО и (или) ВКГО, без согласования с органом местного самоуправления в порядке, предусмотренном жилищным законодательством Российской Федерации.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6.5. Самостоятельно без привлечения специализированной организации осуществлять проверку срабатывания сигнализаторов или систем контроля </w:t>
      </w:r>
      <w:r w:rsidRPr="007B7DB7">
        <w:rPr>
          <w:rFonts w:ascii="Times New Roman" w:hAnsi="Times New Roman" w:cs="Times New Roman"/>
          <w:sz w:val="28"/>
          <w:szCs w:val="28"/>
        </w:rPr>
        <w:lastRenderedPageBreak/>
        <w:t>загазованности помещений.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6.6. Устанавливать задвижку (шибер) на дымовом канале, дымоходе, дымоотводе.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6.7. Использовать, устанавливать газогорелочное устройство в отопительных бытовых печах при их размещении в помещениях многоквартирных домов.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6.8. Использовать, устанавливать бытовое газоиспользующее оборудование, мощность которого превышает значения, допускаемые нормативными правовыми актами Российской Федерации, техническими документами и проектной документацией.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6.9. Нарушать сохранность пломб, установленных на приборах учета газа.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6.10. Самовольно подключать ВДГО и (или) ВКГО, в том числе бытовое газоиспользующее оборудование после его отключения специализированной организацией или газораспределительной организацией, в том числе входящей в ее состав аварийно-диспетчерской службой, а также иными экстренными оперативными службами.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6.11. Присоединять дымоотводы от бытового газоиспользующего оборудования к вентиляционным каналам.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6.12. Вносить изменения в конструкцию дымовых и вентиляционных каналов, отверстия которых выходят в помещения с установленным бытовым газоиспользующим оборудованием.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6.13. Отключать автоматику безопасности бытового газоиспользующего оборудования.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6.14. Использовать ВДГО и (или) ВКГО,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конструкциями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которых предусмотрено подключение к электрической сети или наличие гальванических элементов (батарей), без соблюдения требований предприятий-изготовителей.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6.15. Оставлять без присмотра работающее бытовое газоиспользующее оборудование, кроме оборудования, рассчитанного на непрерывную работу и оснащенного соответствующей автоматикой безопасности, в течение периода времени, указанного в </w:t>
      </w:r>
      <w:hyperlink w:anchor="P139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пунктах 4.13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40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4.14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Инструкции.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6.16. Допускать к использованию бытового газоиспользующего оборудования детей дошкольного возраста, лиц, не контролирующих свои действия, лиц с ограниченными возможностями, не позволяющими безопасно использовать бытовое газоиспользующее оборудование, а также лиц, не прошедших инструктаж по безопасному использованию газа при </w:t>
      </w:r>
      <w:r w:rsidRPr="007B7DB7">
        <w:rPr>
          <w:rFonts w:ascii="Times New Roman" w:hAnsi="Times New Roman" w:cs="Times New Roman"/>
          <w:sz w:val="28"/>
          <w:szCs w:val="28"/>
        </w:rPr>
        <w:lastRenderedPageBreak/>
        <w:t>удовлетворении коммунально-бытовых нужд.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6.17. Оставлять в открытом положении краны на бытовом газоиспользующем оборудовании без обеспечения воспламенения </w:t>
      </w:r>
      <w:proofErr w:type="spellStart"/>
      <w:r w:rsidRPr="007B7DB7">
        <w:rPr>
          <w:rFonts w:ascii="Times New Roman" w:hAnsi="Times New Roman" w:cs="Times New Roman"/>
          <w:sz w:val="28"/>
          <w:szCs w:val="28"/>
        </w:rPr>
        <w:t>газовоздушной</w:t>
      </w:r>
      <w:proofErr w:type="spellEnd"/>
      <w:r w:rsidRPr="007B7DB7">
        <w:rPr>
          <w:rFonts w:ascii="Times New Roman" w:hAnsi="Times New Roman" w:cs="Times New Roman"/>
          <w:sz w:val="28"/>
          <w:szCs w:val="28"/>
        </w:rPr>
        <w:t xml:space="preserve"> смеси на газогорелочных устройствах более 5 секунд.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6.18. Пользоваться открытым огнем, включать или выключать электрические приборы и оборудование, в том числе электроосвещение, </w:t>
      </w:r>
      <w:proofErr w:type="spellStart"/>
      <w:r w:rsidRPr="007B7DB7">
        <w:rPr>
          <w:rFonts w:ascii="Times New Roman" w:hAnsi="Times New Roman" w:cs="Times New Roman"/>
          <w:sz w:val="28"/>
          <w:szCs w:val="28"/>
        </w:rPr>
        <w:t>электрозвонок</w:t>
      </w:r>
      <w:proofErr w:type="spellEnd"/>
      <w:r w:rsidRPr="007B7DB7">
        <w:rPr>
          <w:rFonts w:ascii="Times New Roman" w:hAnsi="Times New Roman" w:cs="Times New Roman"/>
          <w:sz w:val="28"/>
          <w:szCs w:val="28"/>
        </w:rPr>
        <w:t>, радиоэлектронные средства связи (мобильный телефон и иные) в случаях: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выполнения работ по техническому обслуживанию и ремонту ВДГО и (или) ВКГО;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обнаружения утечки газа;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срабатывания сигнализаторов или систем контроля загазованности помещений.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6.19.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Ограничивать представителям специализированной организации, поставщика газа доступ к ВДГО и (или) ВКГО посторонними предметами (в том числе мебелью) для проведения работ, обеспечивающих надлежащие использование и содержание ВДГО и (или) ВКГО.</w:t>
      </w:r>
      <w:proofErr w:type="gramEnd"/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6.20. Использовать ВДГО и (или) ВКГО не по назначению, в том числе: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отапливать помещение бытовым газоиспользующим оборудованием, предназначенным для приготовления пищи;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привязывать к газопроводам, входящим в состав ВДГО и (или) ВКГО, посторонние предметы (веревки, кабели и иные);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использовать газопроводы в качестве опор или заземлителей;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сушить одежду и другие предметы над бытовым газоиспользующим оборудованием или вблизи него;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подвергать ВДГО и (или) ВКГО действию статических или динамических нагрузок;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топить углем, коксом или другими видами твердого топлива отопительные бытовые печи, предназначенные для работы на газообразном топливе.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6.21. Использовать для сна и отдыха помещения, в которых установлено бытовое газоиспользующее оборудование.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6.22. Перекручивать, </w:t>
      </w:r>
      <w:proofErr w:type="spellStart"/>
      <w:r w:rsidRPr="007B7DB7">
        <w:rPr>
          <w:rFonts w:ascii="Times New Roman" w:hAnsi="Times New Roman" w:cs="Times New Roman"/>
          <w:sz w:val="28"/>
          <w:szCs w:val="28"/>
        </w:rPr>
        <w:t>передавливать</w:t>
      </w:r>
      <w:proofErr w:type="spellEnd"/>
      <w:r w:rsidRPr="007B7DB7">
        <w:rPr>
          <w:rFonts w:ascii="Times New Roman" w:hAnsi="Times New Roman" w:cs="Times New Roman"/>
          <w:sz w:val="28"/>
          <w:szCs w:val="28"/>
        </w:rPr>
        <w:t>, заламывать, растягивать или зажимать газовые шланги, соединяющие бытовое газоиспользующее оборудование с газопроводом.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lastRenderedPageBreak/>
        <w:t>6.23. Проверять работу вентиляционных каналов, герметичность соединений ВДГО и (или) ВКГО с помощью источников открытого пламени, в том числе спичек, зажигалок, свечей и иных.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6.24. Допускать порчу и повреждение ВДГО и (или) ВКГО, хищение газа.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6.25. Самовольно без прохождения специального инструктажа или без подачи соответствующей заявки в специализированную организацию осуществлять замену порожних баллонов СУГ, а также подключать баллоны СУГ к бытовому газоиспользующему оборудованию.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6.26. Хранить баллоны СУГ в жилых домах, помещениях в многоквартирных домах, а также на путях эвакуации, лестничных клетках, цокольных этажах, в подвальных и чердачных помещениях, на балконах и лоджиях.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6.27.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 xml:space="preserve">Размещать внутри жилых домов, помещений в многоквартирных домах баллоны СУГ для бытового газоиспользующего оборудования, за исключением 1 баллона, подключенного к бытовой газовой плите заводского изготовления, объемом, допускаемым </w:t>
      </w:r>
      <w:hyperlink r:id="rId18" w:history="1">
        <w:r w:rsidRPr="007B7DB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7B7DB7">
        <w:rPr>
          <w:rFonts w:ascii="Times New Roman" w:hAnsi="Times New Roman" w:cs="Times New Roman"/>
          <w:sz w:val="28"/>
          <w:szCs w:val="28"/>
        </w:rPr>
        <w:t xml:space="preserve"> противопожарного режима в Российской Федерации, утвержденными постановлением Правительства Российской Федерации от 25 апреля 2012 г. N 390 (Собрание законодательства Российской Федерации, 2012, N 19, ст. 2415;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2014, N 9, ст. 906; N 26, ст. 3577; 2015, N 11, ст. 1607; N 46, ст. 6397; 2016, N 15, ст. 2105; N 35, ст. 5327; N 40, ст. 5733; 2017, N 13, ст. 1941; N 41, ст. 5954; N 48, ст. 7219; 2018, N 3, ст. 553).</w:t>
      </w:r>
      <w:proofErr w:type="gramEnd"/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6.28. Подвергать баллон СУГ солнечному и иному тепловому воздействию.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6.29. Устанавливать (размещать) мебель и иные легковоспламеняющиеся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предметы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и материалы без соблюдения требований к расстояниям от бытового газоиспользующего оборудования, установленных законодательством Российской Федерации в сфере пожарной безопасности.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6.30. Размещать баллон СУГ на расстоянии менее 0,5 м от бытовой газовой плиты (за исключением встроенных баллонов), 1 м до отопительных приборов, 2 м до горелок отопительных бытовых печей, менее 1 м от электросчетчика, выключателей и иных электрических приборов и оборудования.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6.31. Допускать соприкосновение электрических проводов с баллонами СУГ.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6.32. Размещать баллонную установку СУГ у аварийных выходов, со стороны главных фасадов зданий.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lastRenderedPageBreak/>
        <w:t>6.33. Переворачивать, размещать с отклонением от вертикали или в неустойчивом положении баллон СУГ, подключенный к бытовому газоиспользующему оборудованию.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6.34. Использовать ВДГО и (или) ВКГО в следующих случаях: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6.34.1. Отсутствие договора о техническом обслуживании и ремонте ВДГО и (или) ВКГО, заключенного со специализированной организацией.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6.34.2. Отсутствие тяги в дымоходах и вентиляционных каналах.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6.34.3. Отсутствие притока воздуха в количестве, необходимом для полного сгорания газа, в том числе по следующим причинам: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отсутствие или нахождение в закрытом положении регулируемой оконной створки, фрамуги, форточки, специального приточного устройства в наружных стенах или окнах, закрытое положение жалюзийной решетки на вентиляционном канале в помещении, в котором установлено бытовое газоиспользующее оборудование;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использование в помещении, в котором установлено бытовое газоиспользующее оборудование с отводом продуктов сгорания в дымовой канал, устройств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электро-механического</w:t>
      </w:r>
      <w:proofErr w:type="gramEnd"/>
      <w:r w:rsidRPr="007B7DB7">
        <w:rPr>
          <w:rFonts w:ascii="Times New Roman" w:hAnsi="Times New Roman" w:cs="Times New Roman"/>
          <w:sz w:val="28"/>
          <w:szCs w:val="28"/>
        </w:rPr>
        <w:t xml:space="preserve"> побуждения удаления воздуха, не предусмотренных проектной документацией.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6.34.4. Отсутствие своевременной проверки состояния дымовых и вентиляционных каналов.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6.34.5. Отсутствие герметичного соединения дымоотвода от бытового газоиспользующего оборудования с дымовым каналом.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6.34.6. Наличие нарушения целостности и плотности кирпичной кладки (наличие трещин, разрушений), герметичности дымовых и вентиляционных каналов.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6.34.7. Наличие задвижки (шибера) на дымовом канале, дымоходе, дымоотводе.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6.34.8. Наличие неисправности автоматики безопасности.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6.34.9. Наличие неустранимой в процессе технического обслуживания утечки газа.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6.34.10. Наличие неисправности, </w:t>
      </w:r>
      <w:proofErr w:type="spellStart"/>
      <w:r w:rsidRPr="007B7DB7">
        <w:rPr>
          <w:rFonts w:ascii="Times New Roman" w:hAnsi="Times New Roman" w:cs="Times New Roman"/>
          <w:sz w:val="28"/>
          <w:szCs w:val="28"/>
        </w:rPr>
        <w:t>разукомплектованности</w:t>
      </w:r>
      <w:proofErr w:type="spellEnd"/>
      <w:r w:rsidRPr="007B7DB7">
        <w:rPr>
          <w:rFonts w:ascii="Times New Roman" w:hAnsi="Times New Roman" w:cs="Times New Roman"/>
          <w:sz w:val="28"/>
          <w:szCs w:val="28"/>
        </w:rPr>
        <w:t xml:space="preserve"> или непригодности к ремонту ВДГО и (или) ВКГО.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>6.34.11. Наличие несанкционированного подключения ВДГО и (или) ВКГО к газопроводу сети газораспределения или иному источнику газа.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6.34.12. Наличие аварийного состояния строительных конструкций </w:t>
      </w:r>
      <w:r w:rsidRPr="007B7DB7">
        <w:rPr>
          <w:rFonts w:ascii="Times New Roman" w:hAnsi="Times New Roman" w:cs="Times New Roman"/>
          <w:sz w:val="28"/>
          <w:szCs w:val="28"/>
        </w:rPr>
        <w:lastRenderedPageBreak/>
        <w:t>домовладения или многоквартирного дома, в помещениях которых установлено ВДГО и (или) ВКГО.</w:t>
      </w:r>
    </w:p>
    <w:p w:rsidR="00E94133" w:rsidRPr="007B7DB7" w:rsidRDefault="00E94133" w:rsidP="007B7D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DB7">
        <w:rPr>
          <w:rFonts w:ascii="Times New Roman" w:hAnsi="Times New Roman" w:cs="Times New Roman"/>
          <w:sz w:val="28"/>
          <w:szCs w:val="28"/>
        </w:rPr>
        <w:t xml:space="preserve">6.34.13. </w:t>
      </w:r>
      <w:proofErr w:type="gramStart"/>
      <w:r w:rsidRPr="007B7DB7">
        <w:rPr>
          <w:rFonts w:ascii="Times New Roman" w:hAnsi="Times New Roman" w:cs="Times New Roman"/>
          <w:sz w:val="28"/>
          <w:szCs w:val="28"/>
        </w:rPr>
        <w:t>Наличие истекшего нормативного срока эксплуатации или срока службы, установленного предприятием-изготовителем, у ВДГО и (или) ВКГО (отдельного оборудования, входящего в состав ВДГО и (или) ВКГО) в отсутствие положительного заключения по результатам технического диагностирования указанного оборудования, а в случае продления этого срока по результатам технического диагностирования - наличие истекшего продленного срока эксплуатации указанного оборудования.</w:t>
      </w:r>
      <w:proofErr w:type="gramEnd"/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133" w:rsidRPr="007B7DB7" w:rsidRDefault="00E94133" w:rsidP="007B7DB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8C1480" w:rsidRPr="007B7DB7" w:rsidRDefault="008C1480" w:rsidP="007B7DB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C1480" w:rsidRPr="007B7DB7" w:rsidSect="005B5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33"/>
    <w:rsid w:val="007B7DB7"/>
    <w:rsid w:val="008C1480"/>
    <w:rsid w:val="00A46848"/>
    <w:rsid w:val="00E9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4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94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941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4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94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941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61D2D45AF7C315B0067010D8C5503F8377A4C9020851A0ABC530F81164C9746C62E3DEDFE1810FQEWFF" TargetMode="External"/><Relationship Id="rId13" Type="http://schemas.openxmlformats.org/officeDocument/2006/relationships/hyperlink" Target="consultantplus://offline/ref=F361D2D45AF7C315B0067010D8C5503F8379A9C6020451A0ABC530F81164C9746C62E3DEDFE1810DQEWCF" TargetMode="External"/><Relationship Id="rId18" Type="http://schemas.openxmlformats.org/officeDocument/2006/relationships/hyperlink" Target="consultantplus://offline/ref=F361D2D45AF7C315B0067010D8C5503F8378AAC2040351A0ABC530F81164C9746C62E3DEDFE1810EQEW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61D2D45AF7C315B0067010D8C5503F8377A4C9010051A0ABC530F81164C9746C62E3DEDFE1810FQEW5F" TargetMode="External"/><Relationship Id="rId12" Type="http://schemas.openxmlformats.org/officeDocument/2006/relationships/hyperlink" Target="consultantplus://offline/ref=F361D2D45AF7C315B0067010D8C5503F8377AAC7050851A0ABC530F81164C9746C62E3DEDFE1810FQEW9F" TargetMode="External"/><Relationship Id="rId17" Type="http://schemas.openxmlformats.org/officeDocument/2006/relationships/hyperlink" Target="consultantplus://offline/ref=F361D2D45AF7C315B0067010D8C5503F8377AAC7050851A0ABC530F81164C9746C62E3DEDFE1810FQEW9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361D2D45AF7C315B0067010D8C5503F8379A9C6020451A0ABC530F81164C9746C62E3DEDFE1810DQEWC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361D2D45AF7C315B0067010D8C5503F8377A4C9010051A0ABC530F81164C9746C62E3DEDFE1810FQEWDF" TargetMode="External"/><Relationship Id="rId11" Type="http://schemas.openxmlformats.org/officeDocument/2006/relationships/hyperlink" Target="consultantplus://offline/ref=F361D2D45AF7C315B0067010D8C5503F8379A9C6020451A0ABC530F81164C9746C62E3DEDFE1810DQEWCF" TargetMode="External"/><Relationship Id="rId5" Type="http://schemas.openxmlformats.org/officeDocument/2006/relationships/hyperlink" Target="consultantplus://offline/ref=F361D2D45AF7C315B0067010D8C5503F8377AAC4070451A0ABC530F81164C9746C62E3DEDFE1810EQEWBF" TargetMode="External"/><Relationship Id="rId15" Type="http://schemas.openxmlformats.org/officeDocument/2006/relationships/hyperlink" Target="consultantplus://offline/ref=F361D2D45AF7C315B0067010D8C5503F8377A4C9010051A0ABC530F81164C9746C62E3DEDFE1810FQEW5F" TargetMode="External"/><Relationship Id="rId10" Type="http://schemas.openxmlformats.org/officeDocument/2006/relationships/hyperlink" Target="consultantplus://offline/ref=F361D2D45AF7C315B0067010D8C5503F8377A4C9010051A0ABC530F81164C9746C62E3DEDFE1810FQEW5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61D2D45AF7C315B0067010D8C5503F8379A9C6020451A0ABC530F81164C9746C62E3DEDFE1810DQEWCF" TargetMode="External"/><Relationship Id="rId14" Type="http://schemas.openxmlformats.org/officeDocument/2006/relationships/hyperlink" Target="consultantplus://offline/ref=F361D2D45AF7C315B0067010D8C5503F8377A4C9010051A0ABC530F81164C9746C62E3DEDFE1810FQEW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5579</Words>
  <Characters>31805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klus</dc:creator>
  <cp:lastModifiedBy>klus</cp:lastModifiedBy>
  <cp:revision>2</cp:revision>
  <dcterms:created xsi:type="dcterms:W3CDTF">2018-05-31T05:53:00Z</dcterms:created>
  <dcterms:modified xsi:type="dcterms:W3CDTF">2018-05-31T05:53:00Z</dcterms:modified>
</cp:coreProperties>
</file>